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D8D9E" w14:textId="77777777" w:rsidR="00C56874" w:rsidRDefault="00C56874" w:rsidP="00BD33C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1EEF5E" w14:textId="77777777" w:rsidR="00C56874" w:rsidRPr="00065AC6" w:rsidRDefault="00C56874" w:rsidP="00BD33C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65AC6">
        <w:rPr>
          <w:rFonts w:asciiTheme="minorHAnsi" w:hAnsiTheme="minorHAnsi" w:cstheme="minorHAnsi"/>
          <w:b/>
          <w:bCs/>
          <w:sz w:val="28"/>
          <w:szCs w:val="28"/>
          <w:u w:val="single"/>
        </w:rPr>
        <w:t>Job description</w:t>
      </w:r>
    </w:p>
    <w:p w14:paraId="580B3D8C" w14:textId="77777777" w:rsidR="00065AC6" w:rsidRPr="00065AC6" w:rsidRDefault="00065AC6" w:rsidP="00BD33C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AD1C47C" w14:textId="48377CC1" w:rsidR="00C56874" w:rsidRPr="00065AC6" w:rsidRDefault="00C56874" w:rsidP="00D52EA3">
      <w:pPr>
        <w:shd w:val="clear" w:color="auto" w:fill="FFFFFF"/>
        <w:spacing w:before="100" w:beforeAutospacing="1" w:after="100" w:afterAutospacing="1" w:line="336" w:lineRule="auto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b/>
          <w:bCs/>
          <w:lang w:eastAsia="en-GB"/>
        </w:rPr>
        <w:t xml:space="preserve">Job Title: </w:t>
      </w:r>
      <w:r w:rsidRPr="00065AC6">
        <w:rPr>
          <w:rFonts w:asciiTheme="minorHAnsi" w:hAnsiTheme="minorHAnsi" w:cstheme="minorHAnsi"/>
          <w:b/>
          <w:bCs/>
          <w:lang w:eastAsia="en-GB"/>
        </w:rPr>
        <w:tab/>
      </w:r>
      <w:r w:rsidRPr="00065AC6">
        <w:rPr>
          <w:rFonts w:asciiTheme="minorHAnsi" w:hAnsiTheme="minorHAnsi" w:cstheme="minorHAnsi"/>
          <w:lang w:eastAsia="en-GB"/>
        </w:rPr>
        <w:tab/>
      </w:r>
      <w:r w:rsidR="006E42CF">
        <w:rPr>
          <w:rFonts w:asciiTheme="minorHAnsi" w:hAnsiTheme="minorHAnsi" w:cstheme="minorHAnsi"/>
          <w:lang w:eastAsia="en-GB"/>
        </w:rPr>
        <w:t>Executive Assistant</w:t>
      </w:r>
      <w:r w:rsidR="00727DB6" w:rsidRPr="00065AC6">
        <w:rPr>
          <w:rFonts w:asciiTheme="minorHAnsi" w:hAnsiTheme="minorHAnsi" w:cstheme="minorHAnsi"/>
          <w:lang w:eastAsia="en-GB"/>
        </w:rPr>
        <w:t xml:space="preserve"> – Residential </w:t>
      </w:r>
      <w:r w:rsidR="00065AC6">
        <w:rPr>
          <w:rFonts w:asciiTheme="minorHAnsi" w:hAnsiTheme="minorHAnsi" w:cstheme="minorHAnsi"/>
          <w:lang w:eastAsia="en-GB"/>
        </w:rPr>
        <w:t>Conveyancing</w:t>
      </w:r>
      <w:r w:rsidR="00703096" w:rsidRPr="00065AC6">
        <w:rPr>
          <w:rFonts w:asciiTheme="minorHAnsi" w:hAnsiTheme="minorHAnsi" w:cstheme="minorHAnsi"/>
          <w:lang w:eastAsia="en-GB"/>
        </w:rPr>
        <w:t>,</w:t>
      </w:r>
      <w:r w:rsidR="00A72FCE" w:rsidRPr="00065AC6">
        <w:rPr>
          <w:rFonts w:asciiTheme="minorHAnsi" w:hAnsiTheme="minorHAnsi" w:cstheme="minorHAnsi"/>
          <w:lang w:eastAsia="en-GB"/>
        </w:rPr>
        <w:t xml:space="preserve"> </w:t>
      </w:r>
      <w:r w:rsidR="006E42CF">
        <w:rPr>
          <w:rFonts w:asciiTheme="minorHAnsi" w:hAnsiTheme="minorHAnsi" w:cstheme="minorHAnsi"/>
          <w:lang w:eastAsia="en-GB"/>
        </w:rPr>
        <w:t>Blandford</w:t>
      </w:r>
    </w:p>
    <w:p w14:paraId="3C6BB2FF" w14:textId="0E51695D" w:rsidR="00C56874" w:rsidRPr="00065AC6" w:rsidRDefault="00C56874" w:rsidP="00D52EA3">
      <w:pPr>
        <w:shd w:val="clear" w:color="auto" w:fill="FFFFFF"/>
        <w:spacing w:before="100" w:beforeAutospacing="1" w:after="100" w:afterAutospacing="1" w:line="336" w:lineRule="auto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b/>
          <w:bCs/>
          <w:lang w:eastAsia="en-GB"/>
        </w:rPr>
        <w:t>Reporting to:</w:t>
      </w:r>
      <w:r w:rsidRPr="00065AC6">
        <w:rPr>
          <w:rFonts w:asciiTheme="minorHAnsi" w:hAnsiTheme="minorHAnsi" w:cstheme="minorHAnsi"/>
          <w:b/>
          <w:bCs/>
          <w:lang w:eastAsia="en-GB"/>
        </w:rPr>
        <w:tab/>
      </w:r>
      <w:r w:rsidRPr="00065AC6">
        <w:rPr>
          <w:rFonts w:asciiTheme="minorHAnsi" w:hAnsiTheme="minorHAnsi" w:cstheme="minorHAnsi"/>
          <w:b/>
          <w:bCs/>
          <w:lang w:eastAsia="en-GB"/>
        </w:rPr>
        <w:tab/>
      </w:r>
      <w:r w:rsidR="00FF5C1C" w:rsidRPr="00FF5C1C">
        <w:rPr>
          <w:rFonts w:asciiTheme="minorHAnsi" w:hAnsiTheme="minorHAnsi" w:cstheme="minorHAnsi"/>
          <w:lang w:eastAsia="en-GB"/>
        </w:rPr>
        <w:t>Partner</w:t>
      </w:r>
      <w:r w:rsidR="00FF5C1C">
        <w:rPr>
          <w:rFonts w:asciiTheme="minorHAnsi" w:hAnsiTheme="minorHAnsi" w:cstheme="minorHAnsi"/>
          <w:lang w:eastAsia="en-GB"/>
        </w:rPr>
        <w:t xml:space="preserve"> and </w:t>
      </w:r>
      <w:r w:rsidR="00727DB6" w:rsidRPr="00065AC6">
        <w:rPr>
          <w:rFonts w:asciiTheme="minorHAnsi" w:hAnsiTheme="minorHAnsi" w:cstheme="minorHAnsi"/>
          <w:lang w:eastAsia="en-GB"/>
        </w:rPr>
        <w:t xml:space="preserve">Head of </w:t>
      </w:r>
      <w:r w:rsidR="00065AC6">
        <w:rPr>
          <w:rFonts w:asciiTheme="minorHAnsi" w:hAnsiTheme="minorHAnsi" w:cstheme="minorHAnsi"/>
          <w:lang w:eastAsia="en-GB"/>
        </w:rPr>
        <w:t>Residential Conveyancing</w:t>
      </w:r>
    </w:p>
    <w:p w14:paraId="0ABEB456" w14:textId="0DE3FA3E" w:rsidR="00C56874" w:rsidRPr="00065AC6" w:rsidRDefault="00C56874" w:rsidP="00F75485">
      <w:pPr>
        <w:jc w:val="both"/>
        <w:rPr>
          <w:rFonts w:asciiTheme="minorHAnsi" w:hAnsiTheme="minorHAnsi" w:cstheme="minorHAnsi"/>
          <w:i/>
          <w:iCs/>
        </w:rPr>
      </w:pPr>
      <w:r w:rsidRPr="00065AC6">
        <w:rPr>
          <w:rFonts w:asciiTheme="minorHAnsi" w:hAnsiTheme="minorHAnsi" w:cstheme="minorHAnsi"/>
          <w:i/>
          <w:iCs/>
        </w:rPr>
        <w:t xml:space="preserve">This job description is intended as a working document giving a guideline to the major tasks to be performed.  It is anticipated that the post will </w:t>
      </w:r>
      <w:r w:rsidR="00065AC6" w:rsidRPr="00065AC6">
        <w:rPr>
          <w:rFonts w:asciiTheme="minorHAnsi" w:hAnsiTheme="minorHAnsi" w:cstheme="minorHAnsi"/>
          <w:i/>
          <w:iCs/>
        </w:rPr>
        <w:t>develop and</w:t>
      </w:r>
      <w:r w:rsidRPr="00065AC6">
        <w:rPr>
          <w:rFonts w:asciiTheme="minorHAnsi" w:hAnsiTheme="minorHAnsi" w:cstheme="minorHAnsi"/>
          <w:i/>
          <w:iCs/>
        </w:rPr>
        <w:t xml:space="preserve"> working practices will change; </w:t>
      </w:r>
      <w:proofErr w:type="gramStart"/>
      <w:r w:rsidRPr="00065AC6">
        <w:rPr>
          <w:rFonts w:asciiTheme="minorHAnsi" w:hAnsiTheme="minorHAnsi" w:cstheme="minorHAnsi"/>
          <w:i/>
          <w:iCs/>
        </w:rPr>
        <w:t>in order to</w:t>
      </w:r>
      <w:proofErr w:type="gramEnd"/>
      <w:r w:rsidRPr="00065AC6">
        <w:rPr>
          <w:rFonts w:asciiTheme="minorHAnsi" w:hAnsiTheme="minorHAnsi" w:cstheme="minorHAnsi"/>
          <w:i/>
          <w:iCs/>
        </w:rPr>
        <w:t xml:space="preserve"> meet the demands of new legislation, and the requirements of the Firm.  It is expected that the post holder will contribute to and assist with all future developments.</w:t>
      </w:r>
    </w:p>
    <w:p w14:paraId="5118F699" w14:textId="77777777" w:rsidR="00C56874" w:rsidRPr="00065AC6" w:rsidRDefault="00C56874" w:rsidP="00EA6981">
      <w:pPr>
        <w:shd w:val="clear" w:color="auto" w:fill="FFFFFF"/>
        <w:spacing w:after="0" w:line="240" w:lineRule="auto"/>
        <w:ind w:left="2160" w:hanging="2160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b/>
          <w:bCs/>
          <w:lang w:eastAsia="en-GB"/>
        </w:rPr>
        <w:t>Overall purpose:</w:t>
      </w:r>
      <w:r w:rsidRPr="00065AC6">
        <w:rPr>
          <w:rFonts w:asciiTheme="minorHAnsi" w:hAnsiTheme="minorHAnsi" w:cstheme="minorHAnsi"/>
          <w:b/>
          <w:bCs/>
          <w:lang w:eastAsia="en-GB"/>
        </w:rPr>
        <w:tab/>
      </w:r>
    </w:p>
    <w:p w14:paraId="45B91DA1" w14:textId="77777777" w:rsidR="00C56874" w:rsidRPr="00065AC6" w:rsidRDefault="00C56874" w:rsidP="00EA6981">
      <w:pPr>
        <w:shd w:val="clear" w:color="auto" w:fill="FFFFFF"/>
        <w:spacing w:after="0" w:line="240" w:lineRule="auto"/>
        <w:ind w:left="2160" w:hanging="2160"/>
        <w:jc w:val="both"/>
        <w:rPr>
          <w:rFonts w:asciiTheme="minorHAnsi" w:hAnsiTheme="minorHAnsi" w:cstheme="minorHAnsi"/>
          <w:b/>
          <w:bCs/>
          <w:lang w:eastAsia="en-GB"/>
        </w:rPr>
      </w:pPr>
    </w:p>
    <w:p w14:paraId="69B27F5B" w14:textId="571415C0" w:rsidR="00C56874" w:rsidRPr="00065AC6" w:rsidRDefault="00C56874" w:rsidP="00A330C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provide efficient secretarial and administrative support to </w:t>
      </w:r>
      <w:r w:rsidR="00727DB6" w:rsidRPr="00065AC6">
        <w:rPr>
          <w:rFonts w:asciiTheme="minorHAnsi" w:hAnsiTheme="minorHAnsi" w:cstheme="minorHAnsi"/>
          <w:lang w:eastAsia="en-GB"/>
        </w:rPr>
        <w:t>the</w:t>
      </w:r>
      <w:r w:rsidR="009A775D">
        <w:rPr>
          <w:rFonts w:asciiTheme="minorHAnsi" w:hAnsiTheme="minorHAnsi" w:cstheme="minorHAnsi"/>
          <w:lang w:eastAsia="en-GB"/>
        </w:rPr>
        <w:t xml:space="preserve"> Head of Department</w:t>
      </w:r>
      <w:r w:rsidRPr="00065AC6">
        <w:rPr>
          <w:rFonts w:asciiTheme="minorHAnsi" w:hAnsiTheme="minorHAnsi" w:cstheme="minorHAnsi"/>
          <w:lang w:eastAsia="en-GB"/>
        </w:rPr>
        <w:t xml:space="preserve">, in order that they can run a profitable caseload and deliver high quality legal services.  </w:t>
      </w:r>
    </w:p>
    <w:p w14:paraId="7FCCA60A" w14:textId="77777777" w:rsidR="00C56874" w:rsidRPr="00065AC6" w:rsidRDefault="00C56874" w:rsidP="00C00331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b/>
          <w:bCs/>
          <w:lang w:eastAsia="en-GB"/>
        </w:rPr>
        <w:t>Main Duties:</w:t>
      </w:r>
      <w:r w:rsidRPr="00065AC6">
        <w:rPr>
          <w:rFonts w:asciiTheme="minorHAnsi" w:hAnsiTheme="minorHAnsi" w:cstheme="minorHAnsi"/>
          <w:b/>
          <w:bCs/>
          <w:lang w:eastAsia="en-GB"/>
        </w:rPr>
        <w:tab/>
      </w:r>
    </w:p>
    <w:p w14:paraId="690AC19F" w14:textId="77777777" w:rsidR="00C56874" w:rsidRPr="00065AC6" w:rsidRDefault="00C56874" w:rsidP="00A330C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 w:cstheme="minorHAnsi"/>
          <w:u w:val="single"/>
          <w:lang w:eastAsia="en-GB"/>
        </w:rPr>
      </w:pPr>
      <w:r w:rsidRPr="00065AC6">
        <w:rPr>
          <w:rFonts w:asciiTheme="minorHAnsi" w:hAnsiTheme="minorHAnsi" w:cstheme="minorHAnsi"/>
          <w:u w:val="single"/>
          <w:lang w:eastAsia="en-GB"/>
        </w:rPr>
        <w:t>Secretarial &amp; Administration</w:t>
      </w:r>
    </w:p>
    <w:p w14:paraId="5CB2D17E" w14:textId="77777777" w:rsidR="00C56874" w:rsidRPr="00065AC6" w:rsidRDefault="00C56874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provide full secretarial support for the </w:t>
      </w:r>
      <w:r w:rsidR="00727DB6" w:rsidRPr="00065AC6">
        <w:rPr>
          <w:rFonts w:asciiTheme="minorHAnsi" w:hAnsiTheme="minorHAnsi" w:cstheme="minorHAnsi"/>
          <w:lang w:eastAsia="en-GB"/>
        </w:rPr>
        <w:t xml:space="preserve">conveyancing </w:t>
      </w:r>
      <w:r w:rsidRPr="00065AC6">
        <w:rPr>
          <w:rFonts w:asciiTheme="minorHAnsi" w:hAnsiTheme="minorHAnsi" w:cstheme="minorHAnsi"/>
          <w:lang w:eastAsia="en-GB"/>
        </w:rPr>
        <w:t xml:space="preserve">fee earners </w:t>
      </w:r>
    </w:p>
    <w:p w14:paraId="531BBBB8" w14:textId="77777777" w:rsidR="007263F5" w:rsidRPr="00065AC6" w:rsidRDefault="007263F5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open new files</w:t>
      </w:r>
    </w:p>
    <w:p w14:paraId="69FD5FBA" w14:textId="77777777" w:rsidR="007263F5" w:rsidRPr="00065AC6" w:rsidRDefault="007263F5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close files</w:t>
      </w:r>
    </w:p>
    <w:p w14:paraId="384E5343" w14:textId="77777777" w:rsidR="00C56874" w:rsidRPr="00065AC6" w:rsidRDefault="00C56874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produce typing in a timely, accurate and efficient manner</w:t>
      </w:r>
    </w:p>
    <w:p w14:paraId="2FDD1260" w14:textId="77777777" w:rsidR="00C56874" w:rsidRPr="00065AC6" w:rsidRDefault="00C56874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be fully conversant and proficient with the firm’s IT and database systems and to be confident and accurate in their correct usage</w:t>
      </w:r>
    </w:p>
    <w:p w14:paraId="4F16A8F8" w14:textId="77777777" w:rsidR="00C56874" w:rsidRPr="00065AC6" w:rsidRDefault="00C56874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deal promptly and courteously with the taking and making of telephone calls</w:t>
      </w:r>
    </w:p>
    <w:p w14:paraId="335CFF7F" w14:textId="77777777" w:rsidR="00C56874" w:rsidRPr="00065AC6" w:rsidRDefault="00C56874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be familiar and confident with the firm’s accounting practices for client and of</w:t>
      </w:r>
      <w:r w:rsidR="00EB3BFA" w:rsidRPr="00065AC6">
        <w:rPr>
          <w:rFonts w:asciiTheme="minorHAnsi" w:hAnsiTheme="minorHAnsi" w:cstheme="minorHAnsi"/>
          <w:lang w:eastAsia="en-GB"/>
        </w:rPr>
        <w:t xml:space="preserve">fice monies and cheque </w:t>
      </w:r>
      <w:proofErr w:type="gramStart"/>
      <w:r w:rsidR="00EB3BFA" w:rsidRPr="00065AC6">
        <w:rPr>
          <w:rFonts w:asciiTheme="minorHAnsi" w:hAnsiTheme="minorHAnsi" w:cstheme="minorHAnsi"/>
          <w:lang w:eastAsia="en-GB"/>
        </w:rPr>
        <w:t>requests</w:t>
      </w:r>
      <w:proofErr w:type="gramEnd"/>
      <w:r w:rsidR="00EB3BFA" w:rsidRPr="00065AC6">
        <w:rPr>
          <w:rFonts w:asciiTheme="minorHAnsi" w:hAnsiTheme="minorHAnsi" w:cstheme="minorHAnsi"/>
          <w:lang w:eastAsia="en-GB"/>
        </w:rPr>
        <w:t xml:space="preserve"> </w:t>
      </w:r>
    </w:p>
    <w:p w14:paraId="11C276F8" w14:textId="77777777" w:rsidR="00C56874" w:rsidRPr="00065AC6" w:rsidRDefault="00C56874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keep up to date with changes and developments to systems and procedures</w:t>
      </w:r>
    </w:p>
    <w:p w14:paraId="6C5AB4AC" w14:textId="77777777" w:rsidR="00C56874" w:rsidRPr="00065AC6" w:rsidRDefault="00C56874" w:rsidP="00065AC6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maintain files appropriately ensuring all paperwork is completed and updated.</w:t>
      </w:r>
    </w:p>
    <w:p w14:paraId="4CD1669C" w14:textId="3EED431D" w:rsidR="006C3CD3" w:rsidRPr="006268D3" w:rsidRDefault="001F3CA1" w:rsidP="006268D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lang w:eastAsia="en-GB"/>
        </w:rPr>
      </w:pPr>
      <w:r w:rsidRPr="00065AC6">
        <w:rPr>
          <w:rFonts w:asciiTheme="minorHAnsi" w:hAnsiTheme="minorHAnsi" w:cstheme="minorHAnsi"/>
          <w:bCs/>
          <w:lang w:eastAsia="en-GB"/>
        </w:rPr>
        <w:t xml:space="preserve">to assist with early stages files </w:t>
      </w:r>
      <w:r w:rsidR="000F7682" w:rsidRPr="00065AC6">
        <w:rPr>
          <w:rFonts w:asciiTheme="minorHAnsi" w:hAnsiTheme="minorHAnsi" w:cstheme="minorHAnsi"/>
          <w:bCs/>
          <w:lang w:eastAsia="en-GB"/>
        </w:rPr>
        <w:t>i.e.,</w:t>
      </w:r>
      <w:r w:rsidRPr="00065AC6">
        <w:rPr>
          <w:rFonts w:asciiTheme="minorHAnsi" w:hAnsiTheme="minorHAnsi" w:cstheme="minorHAnsi"/>
          <w:bCs/>
          <w:lang w:eastAsia="en-GB"/>
        </w:rPr>
        <w:t xml:space="preserve"> </w:t>
      </w:r>
      <w:r w:rsidR="00060D6D" w:rsidRPr="00065AC6">
        <w:rPr>
          <w:rFonts w:asciiTheme="minorHAnsi" w:hAnsiTheme="minorHAnsi" w:cstheme="minorHAnsi"/>
          <w:bCs/>
          <w:lang w:eastAsia="en-GB"/>
        </w:rPr>
        <w:t>issuing contract packs, drafting letters, and dealing with post completion work.</w:t>
      </w:r>
    </w:p>
    <w:p w14:paraId="102C8EB8" w14:textId="77777777" w:rsidR="00C56874" w:rsidRPr="00065AC6" w:rsidRDefault="00C56874" w:rsidP="00A330C4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 w:cstheme="minorHAnsi"/>
          <w:u w:val="single"/>
          <w:lang w:eastAsia="en-GB"/>
        </w:rPr>
      </w:pPr>
      <w:r w:rsidRPr="00065AC6">
        <w:rPr>
          <w:rFonts w:asciiTheme="minorHAnsi" w:hAnsiTheme="minorHAnsi" w:cstheme="minorHAnsi"/>
          <w:u w:val="single"/>
          <w:lang w:eastAsia="en-GB"/>
        </w:rPr>
        <w:t>Client Care</w:t>
      </w:r>
    </w:p>
    <w:p w14:paraId="186BE29E" w14:textId="77777777" w:rsidR="00C56874" w:rsidRDefault="00C56874" w:rsidP="00A330C4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</w:t>
      </w:r>
      <w:proofErr w:type="gramStart"/>
      <w:r w:rsidRPr="00065AC6">
        <w:rPr>
          <w:rFonts w:asciiTheme="minorHAnsi" w:hAnsiTheme="minorHAnsi" w:cstheme="minorHAnsi"/>
          <w:lang w:eastAsia="en-GB"/>
        </w:rPr>
        <w:t>provide a high level of personal and professional service at all times</w:t>
      </w:r>
      <w:proofErr w:type="gramEnd"/>
    </w:p>
    <w:p w14:paraId="4DA0627A" w14:textId="77777777" w:rsidR="000B2EF2" w:rsidRPr="00065AC6" w:rsidRDefault="000B2EF2" w:rsidP="000B2EF2">
      <w:pPr>
        <w:pStyle w:val="ListParagraph"/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 w:cstheme="minorHAnsi"/>
          <w:lang w:eastAsia="en-GB"/>
        </w:rPr>
      </w:pPr>
    </w:p>
    <w:p w14:paraId="7DE17C98" w14:textId="77777777" w:rsidR="00C56874" w:rsidRPr="00065AC6" w:rsidRDefault="00C56874" w:rsidP="00F75485">
      <w:pPr>
        <w:spacing w:after="0" w:line="240" w:lineRule="auto"/>
        <w:jc w:val="both"/>
        <w:rPr>
          <w:rFonts w:asciiTheme="minorHAnsi" w:hAnsiTheme="minorHAnsi" w:cstheme="minorHAnsi"/>
          <w:u w:val="single"/>
          <w:lang w:eastAsia="en-GB"/>
        </w:rPr>
      </w:pPr>
      <w:r w:rsidRPr="00065AC6">
        <w:rPr>
          <w:rFonts w:asciiTheme="minorHAnsi" w:hAnsiTheme="minorHAnsi" w:cstheme="minorHAnsi"/>
          <w:u w:val="single"/>
          <w:lang w:eastAsia="en-GB"/>
        </w:rPr>
        <w:lastRenderedPageBreak/>
        <w:t>File Management</w:t>
      </w:r>
    </w:p>
    <w:p w14:paraId="4E75D212" w14:textId="77777777" w:rsidR="00C56874" w:rsidRPr="00065AC6" w:rsidRDefault="00C56874" w:rsidP="006268D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ensure files are well ordered clear and comply with regulatory and office </w:t>
      </w:r>
      <w:proofErr w:type="gramStart"/>
      <w:r w:rsidRPr="00065AC6">
        <w:rPr>
          <w:rFonts w:asciiTheme="minorHAnsi" w:hAnsiTheme="minorHAnsi" w:cstheme="minorHAnsi"/>
          <w:lang w:eastAsia="en-GB"/>
        </w:rPr>
        <w:t>requirements</w:t>
      </w:r>
      <w:proofErr w:type="gramEnd"/>
    </w:p>
    <w:p w14:paraId="1908EA50" w14:textId="77777777" w:rsidR="00C56874" w:rsidRDefault="00C56874" w:rsidP="006268D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assist with and try and ensure that letters are sent out in a timely </w:t>
      </w:r>
      <w:proofErr w:type="gramStart"/>
      <w:r w:rsidRPr="00065AC6">
        <w:rPr>
          <w:rFonts w:asciiTheme="minorHAnsi" w:hAnsiTheme="minorHAnsi" w:cstheme="minorHAnsi"/>
          <w:lang w:eastAsia="en-GB"/>
        </w:rPr>
        <w:t>manner</w:t>
      </w:r>
      <w:proofErr w:type="gramEnd"/>
    </w:p>
    <w:p w14:paraId="0EF17458" w14:textId="0C2961CB" w:rsidR="000B2EF2" w:rsidRPr="00065AC6" w:rsidRDefault="007C02AB" w:rsidP="006268D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to ensure that all emails are being sent from the relevant matter and that if these are</w:t>
      </w:r>
      <w:r w:rsidR="00461C6F">
        <w:rPr>
          <w:rFonts w:asciiTheme="minorHAnsi" w:hAnsiTheme="minorHAnsi" w:cstheme="minorHAnsi"/>
          <w:lang w:eastAsia="en-GB"/>
        </w:rPr>
        <w:t xml:space="preserve"> not being saved to the file history, that this is flagged with our IT department</w:t>
      </w:r>
      <w:r w:rsidR="004E5412">
        <w:rPr>
          <w:rFonts w:asciiTheme="minorHAnsi" w:hAnsiTheme="minorHAnsi" w:cstheme="minorHAnsi"/>
          <w:lang w:eastAsia="en-GB"/>
        </w:rPr>
        <w:t>.</w:t>
      </w:r>
    </w:p>
    <w:p w14:paraId="0611B683" w14:textId="77777777" w:rsidR="00C56874" w:rsidRPr="00065AC6" w:rsidRDefault="00C56874" w:rsidP="003151B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u w:val="single"/>
          <w:lang w:eastAsia="en-GB"/>
        </w:rPr>
      </w:pPr>
      <w:r w:rsidRPr="00065AC6">
        <w:rPr>
          <w:rFonts w:asciiTheme="minorHAnsi" w:hAnsiTheme="minorHAnsi" w:cstheme="minorHAnsi"/>
          <w:u w:val="single"/>
          <w:lang w:eastAsia="en-GB"/>
        </w:rPr>
        <w:t>Personal</w:t>
      </w:r>
      <w:r w:rsidRPr="00065AC6">
        <w:rPr>
          <w:rFonts w:asciiTheme="minorHAnsi" w:hAnsiTheme="minorHAnsi" w:cstheme="minorHAnsi"/>
          <w:u w:val="single"/>
          <w:lang w:eastAsia="en-GB"/>
        </w:rPr>
        <w:br/>
      </w:r>
    </w:p>
    <w:p w14:paraId="709382F3" w14:textId="77777777" w:rsidR="00C56874" w:rsidRPr="00065AC6" w:rsidRDefault="00C56874" w:rsidP="006268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keep confidential all client information</w:t>
      </w:r>
    </w:p>
    <w:p w14:paraId="6613896E" w14:textId="419D3122" w:rsidR="00C56874" w:rsidRPr="00065AC6" w:rsidRDefault="00C56874" w:rsidP="006268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be positive and helpful with colleagues, </w:t>
      </w:r>
      <w:r w:rsidR="009A4A82" w:rsidRPr="00065AC6">
        <w:rPr>
          <w:rFonts w:asciiTheme="minorHAnsi" w:hAnsiTheme="minorHAnsi" w:cstheme="minorHAnsi"/>
          <w:lang w:eastAsia="en-GB"/>
        </w:rPr>
        <w:t>clients,</w:t>
      </w:r>
      <w:r w:rsidRPr="00065AC6">
        <w:rPr>
          <w:rFonts w:asciiTheme="minorHAnsi" w:hAnsiTheme="minorHAnsi" w:cstheme="minorHAnsi"/>
          <w:lang w:eastAsia="en-GB"/>
        </w:rPr>
        <w:t xml:space="preserve"> and professional contacts of the firm</w:t>
      </w:r>
    </w:p>
    <w:p w14:paraId="168C2332" w14:textId="77777777" w:rsidR="00C56874" w:rsidRPr="00065AC6" w:rsidRDefault="00C56874" w:rsidP="006268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>to assist all departments and colleagues within the firm as requested</w:t>
      </w:r>
    </w:p>
    <w:p w14:paraId="192EEDAA" w14:textId="77777777" w:rsidR="00C56874" w:rsidRPr="00065AC6" w:rsidRDefault="00C56874" w:rsidP="006268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adhere to and familiarise themselves with the firm’s values and </w:t>
      </w:r>
      <w:proofErr w:type="gramStart"/>
      <w:r w:rsidRPr="00065AC6">
        <w:rPr>
          <w:rFonts w:asciiTheme="minorHAnsi" w:hAnsiTheme="minorHAnsi" w:cstheme="minorHAnsi"/>
          <w:lang w:eastAsia="en-GB"/>
        </w:rPr>
        <w:t>policies</w:t>
      </w:r>
      <w:proofErr w:type="gramEnd"/>
      <w:r w:rsidRPr="00065AC6">
        <w:rPr>
          <w:rFonts w:asciiTheme="minorHAnsi" w:hAnsiTheme="minorHAnsi" w:cstheme="minorHAnsi"/>
          <w:lang w:eastAsia="en-GB"/>
        </w:rPr>
        <w:t xml:space="preserve"> </w:t>
      </w:r>
    </w:p>
    <w:p w14:paraId="38604496" w14:textId="77777777" w:rsidR="00C56874" w:rsidRPr="00065AC6" w:rsidRDefault="00C56874" w:rsidP="00A330C4">
      <w:pPr>
        <w:shd w:val="clear" w:color="auto" w:fill="FFFFFF"/>
        <w:spacing w:after="0" w:line="240" w:lineRule="auto"/>
        <w:ind w:left="360"/>
        <w:jc w:val="both"/>
        <w:rPr>
          <w:rFonts w:asciiTheme="minorHAnsi" w:hAnsiTheme="minorHAnsi" w:cstheme="minorHAnsi"/>
          <w:lang w:eastAsia="en-GB"/>
        </w:rPr>
      </w:pPr>
    </w:p>
    <w:p w14:paraId="60340050" w14:textId="77777777" w:rsidR="00C56874" w:rsidRPr="00065AC6" w:rsidRDefault="00C56874" w:rsidP="003151B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u w:val="single"/>
          <w:lang w:eastAsia="en-GB"/>
        </w:rPr>
      </w:pPr>
      <w:r w:rsidRPr="00065AC6">
        <w:rPr>
          <w:rFonts w:asciiTheme="minorHAnsi" w:hAnsiTheme="minorHAnsi" w:cstheme="minorHAnsi"/>
          <w:u w:val="single"/>
          <w:lang w:eastAsia="en-GB"/>
        </w:rPr>
        <w:t>Other Duties</w:t>
      </w:r>
    </w:p>
    <w:p w14:paraId="45FCE463" w14:textId="77777777" w:rsidR="00C56874" w:rsidRPr="00065AC6" w:rsidRDefault="00C56874" w:rsidP="003151B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u w:val="single"/>
          <w:lang w:eastAsia="en-GB"/>
        </w:rPr>
      </w:pPr>
    </w:p>
    <w:p w14:paraId="11D29650" w14:textId="77777777" w:rsidR="00C56874" w:rsidRDefault="00C56874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 w:rsidRPr="00065AC6">
        <w:rPr>
          <w:rFonts w:asciiTheme="minorHAnsi" w:hAnsiTheme="minorHAnsi" w:cstheme="minorHAnsi"/>
          <w:lang w:eastAsia="en-GB"/>
        </w:rPr>
        <w:t xml:space="preserve">to include other reasonable duties and tasks </w:t>
      </w:r>
      <w:r w:rsidRPr="00065AC6">
        <w:rPr>
          <w:rFonts w:asciiTheme="minorHAnsi" w:hAnsiTheme="minorHAnsi" w:cstheme="minorHAnsi"/>
        </w:rPr>
        <w:t xml:space="preserve">which are part of, and incidental to, this type of </w:t>
      </w:r>
      <w:proofErr w:type="gramStart"/>
      <w:r w:rsidRPr="00065AC6">
        <w:rPr>
          <w:rFonts w:asciiTheme="minorHAnsi" w:hAnsiTheme="minorHAnsi" w:cstheme="minorHAnsi"/>
        </w:rPr>
        <w:t>work</w:t>
      </w:r>
      <w:proofErr w:type="gramEnd"/>
    </w:p>
    <w:p w14:paraId="59345FB6" w14:textId="3A88CFE1" w:rsidR="004E5412" w:rsidRDefault="00754984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Train new secretaries within the department on DPS</w:t>
      </w:r>
    </w:p>
    <w:p w14:paraId="367A4298" w14:textId="08B7F193" w:rsidR="00887F88" w:rsidRDefault="00887F88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To put together and maintain a folder of training notes / guidelines on the intra</w:t>
      </w:r>
      <w:r w:rsidR="00420F34">
        <w:rPr>
          <w:rFonts w:asciiTheme="minorHAnsi" w:hAnsiTheme="minorHAnsi" w:cstheme="minorHAnsi"/>
        </w:rPr>
        <w:t xml:space="preserve">net in respect of </w:t>
      </w:r>
      <w:proofErr w:type="gramStart"/>
      <w:r w:rsidR="00420F34">
        <w:rPr>
          <w:rFonts w:asciiTheme="minorHAnsi" w:hAnsiTheme="minorHAnsi" w:cstheme="minorHAnsi"/>
        </w:rPr>
        <w:t>Conveyancing</w:t>
      </w:r>
      <w:proofErr w:type="gramEnd"/>
    </w:p>
    <w:p w14:paraId="11E3FE5F" w14:textId="577B7D54" w:rsidR="00420F34" w:rsidRDefault="00420F34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Assist staff with any Team</w:t>
      </w:r>
      <w:r w:rsidR="009A4A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Talk qu</w:t>
      </w:r>
      <w:r w:rsidR="00085295">
        <w:rPr>
          <w:rFonts w:asciiTheme="minorHAnsi" w:hAnsiTheme="minorHAnsi" w:cstheme="minorHAnsi"/>
        </w:rPr>
        <w:t xml:space="preserve">eries they may </w:t>
      </w:r>
      <w:proofErr w:type="gramStart"/>
      <w:r w:rsidR="00085295">
        <w:rPr>
          <w:rFonts w:asciiTheme="minorHAnsi" w:hAnsiTheme="minorHAnsi" w:cstheme="minorHAnsi"/>
        </w:rPr>
        <w:t>have</w:t>
      </w:r>
      <w:proofErr w:type="gramEnd"/>
    </w:p>
    <w:p w14:paraId="325BFEEC" w14:textId="522F22CB" w:rsidR="00085295" w:rsidRDefault="00085295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Assist </w:t>
      </w:r>
      <w:r w:rsidR="00613DC1">
        <w:rPr>
          <w:rFonts w:asciiTheme="minorHAnsi" w:hAnsiTheme="minorHAnsi" w:cstheme="minorHAnsi"/>
        </w:rPr>
        <w:t>the HOD</w:t>
      </w:r>
      <w:r>
        <w:rPr>
          <w:rFonts w:asciiTheme="minorHAnsi" w:hAnsiTheme="minorHAnsi" w:cstheme="minorHAnsi"/>
        </w:rPr>
        <w:t xml:space="preserve"> with drafting and putting together CQS application for reaccreditation / </w:t>
      </w:r>
      <w:proofErr w:type="gramStart"/>
      <w:r>
        <w:rPr>
          <w:rFonts w:asciiTheme="minorHAnsi" w:hAnsiTheme="minorHAnsi" w:cstheme="minorHAnsi"/>
        </w:rPr>
        <w:t>renewal</w:t>
      </w:r>
      <w:proofErr w:type="gramEnd"/>
    </w:p>
    <w:p w14:paraId="62B20566" w14:textId="0679E7D6" w:rsidR="00085295" w:rsidRDefault="00214D7E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Assist </w:t>
      </w:r>
      <w:r w:rsidR="00613DC1">
        <w:rPr>
          <w:rFonts w:asciiTheme="minorHAnsi" w:hAnsiTheme="minorHAnsi" w:cstheme="minorHAnsi"/>
        </w:rPr>
        <w:t>the HOD</w:t>
      </w:r>
      <w:r>
        <w:rPr>
          <w:rFonts w:asciiTheme="minorHAnsi" w:hAnsiTheme="minorHAnsi" w:cstheme="minorHAnsi"/>
        </w:rPr>
        <w:t xml:space="preserve"> with lender panel memberships </w:t>
      </w:r>
      <w:r w:rsidR="00C95896">
        <w:rPr>
          <w:rFonts w:asciiTheme="minorHAnsi" w:hAnsiTheme="minorHAnsi" w:cstheme="minorHAnsi"/>
        </w:rPr>
        <w:t>e.g.,</w:t>
      </w:r>
      <w:r>
        <w:rPr>
          <w:rFonts w:asciiTheme="minorHAnsi" w:hAnsiTheme="minorHAnsi" w:cstheme="minorHAnsi"/>
        </w:rPr>
        <w:t xml:space="preserve"> Lender exchange, LMS and UL</w:t>
      </w:r>
      <w:r w:rsidR="008C6479">
        <w:rPr>
          <w:rFonts w:asciiTheme="minorHAnsi" w:hAnsiTheme="minorHAnsi" w:cstheme="minorHAnsi"/>
        </w:rPr>
        <w:t>S and ensuring our information remains up to date with them in terms of our P</w:t>
      </w:r>
      <w:r w:rsidR="00C95896">
        <w:rPr>
          <w:rFonts w:asciiTheme="minorHAnsi" w:hAnsiTheme="minorHAnsi" w:cstheme="minorHAnsi"/>
        </w:rPr>
        <w:t>I</w:t>
      </w:r>
      <w:r w:rsidR="008C6479">
        <w:rPr>
          <w:rFonts w:asciiTheme="minorHAnsi" w:hAnsiTheme="minorHAnsi" w:cstheme="minorHAnsi"/>
        </w:rPr>
        <w:t xml:space="preserve"> Certificate, staff info and completing the Lender exchange </w:t>
      </w:r>
      <w:r w:rsidR="00AC222C">
        <w:rPr>
          <w:rFonts w:asciiTheme="minorHAnsi" w:hAnsiTheme="minorHAnsi" w:cstheme="minorHAnsi"/>
        </w:rPr>
        <w:t xml:space="preserve">90-day </w:t>
      </w:r>
      <w:proofErr w:type="gramStart"/>
      <w:r w:rsidR="00AC222C">
        <w:rPr>
          <w:rFonts w:asciiTheme="minorHAnsi" w:hAnsiTheme="minorHAnsi" w:cstheme="minorHAnsi"/>
        </w:rPr>
        <w:t>checklist</w:t>
      </w:r>
      <w:proofErr w:type="gramEnd"/>
    </w:p>
    <w:p w14:paraId="6157000D" w14:textId="2D7DFE18" w:rsidR="00AC222C" w:rsidRDefault="00AC222C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Assist (where required) with the drafting and preparation of the P</w:t>
      </w:r>
      <w:r w:rsidR="00C95896">
        <w:rPr>
          <w:rFonts w:asciiTheme="minorHAnsi" w:hAnsiTheme="minorHAnsi" w:cstheme="minorHAnsi"/>
        </w:rPr>
        <w:t>I application to renew of PI</w:t>
      </w:r>
      <w:r w:rsidR="000B5628">
        <w:rPr>
          <w:rFonts w:asciiTheme="minorHAnsi" w:hAnsiTheme="minorHAnsi" w:cstheme="minorHAnsi"/>
        </w:rPr>
        <w:t xml:space="preserve"> </w:t>
      </w:r>
      <w:proofErr w:type="gramStart"/>
      <w:r w:rsidR="000B5628">
        <w:rPr>
          <w:rFonts w:asciiTheme="minorHAnsi" w:hAnsiTheme="minorHAnsi" w:cstheme="minorHAnsi"/>
        </w:rPr>
        <w:t>insurance</w:t>
      </w:r>
      <w:proofErr w:type="gramEnd"/>
    </w:p>
    <w:p w14:paraId="0CE1643D" w14:textId="0EDFFD22" w:rsidR="009002CE" w:rsidRPr="00065AC6" w:rsidRDefault="009002CE" w:rsidP="00A330C4">
      <w:pPr>
        <w:numPr>
          <w:ilvl w:val="0"/>
          <w:numId w:val="5"/>
        </w:numPr>
        <w:tabs>
          <w:tab w:val="clear" w:pos="3028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>Attend marketing events for the firm as and when required</w:t>
      </w:r>
      <w:r w:rsidR="009A4A82">
        <w:rPr>
          <w:rFonts w:asciiTheme="minorHAnsi" w:hAnsiTheme="minorHAnsi" w:cstheme="minorHAnsi"/>
        </w:rPr>
        <w:t>.</w:t>
      </w:r>
    </w:p>
    <w:p w14:paraId="56DD4790" w14:textId="185A45AB" w:rsidR="00C56874" w:rsidRPr="00065AC6" w:rsidRDefault="00C56874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5A2F602D" w14:textId="66897AE2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433C1674" w14:textId="73363E9F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030D5BD7" w14:textId="3289072C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4DE4E213" w14:textId="60C1E17F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08F4A2E0" w14:textId="2C1927C5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5C17737A" w14:textId="0AB5F108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00EC6DFE" w14:textId="09445197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1CFAB6B2" w14:textId="593F896A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75879949" w14:textId="6E106BB8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070168C2" w14:textId="5C1C9824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500589B9" w14:textId="7F816694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22493CF2" w14:textId="6EB3C915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02361B2D" w14:textId="70BD3A3A" w:rsidR="006C3CD3" w:rsidRPr="00065AC6" w:rsidRDefault="006C3CD3" w:rsidP="2E987E91">
      <w:pPr>
        <w:spacing w:after="0" w:line="240" w:lineRule="auto"/>
        <w:jc w:val="both"/>
        <w:rPr>
          <w:rFonts w:asciiTheme="minorHAnsi" w:hAnsiTheme="minorHAnsi" w:cstheme="minorBidi"/>
          <w:lang w:eastAsia="en-GB"/>
        </w:rPr>
      </w:pPr>
    </w:p>
    <w:p w14:paraId="01EFBBA8" w14:textId="1300E8DE" w:rsidR="2E987E91" w:rsidRDefault="2E987E91" w:rsidP="2E987E91">
      <w:pPr>
        <w:spacing w:after="0" w:line="240" w:lineRule="auto"/>
        <w:jc w:val="both"/>
        <w:rPr>
          <w:rFonts w:asciiTheme="minorHAnsi" w:hAnsiTheme="minorHAnsi" w:cstheme="minorBidi"/>
          <w:lang w:eastAsia="en-GB"/>
        </w:rPr>
      </w:pPr>
    </w:p>
    <w:p w14:paraId="7414E643" w14:textId="758CFBA8" w:rsidR="2E987E91" w:rsidRDefault="2E987E91" w:rsidP="2E987E91">
      <w:pPr>
        <w:spacing w:after="0" w:line="240" w:lineRule="auto"/>
        <w:jc w:val="both"/>
        <w:rPr>
          <w:rFonts w:asciiTheme="minorHAnsi" w:hAnsiTheme="minorHAnsi" w:cstheme="minorBidi"/>
          <w:lang w:eastAsia="en-GB"/>
        </w:rPr>
      </w:pPr>
    </w:p>
    <w:p w14:paraId="05B305E0" w14:textId="6E2DE6EB" w:rsidR="2E987E91" w:rsidRDefault="2E987E91" w:rsidP="2E987E91">
      <w:pPr>
        <w:spacing w:after="0" w:line="240" w:lineRule="auto"/>
        <w:jc w:val="both"/>
        <w:rPr>
          <w:rFonts w:asciiTheme="minorHAnsi" w:hAnsiTheme="minorHAnsi" w:cstheme="minorBidi"/>
          <w:lang w:eastAsia="en-GB"/>
        </w:rPr>
      </w:pPr>
    </w:p>
    <w:p w14:paraId="03A34EF4" w14:textId="641DF854" w:rsidR="2E987E91" w:rsidRDefault="2E987E91" w:rsidP="2E987E91">
      <w:pPr>
        <w:spacing w:after="0" w:line="240" w:lineRule="auto"/>
        <w:jc w:val="both"/>
        <w:rPr>
          <w:rFonts w:asciiTheme="minorHAnsi" w:hAnsiTheme="minorHAnsi" w:cstheme="minorBidi"/>
          <w:lang w:eastAsia="en-GB"/>
        </w:rPr>
      </w:pPr>
    </w:p>
    <w:p w14:paraId="5B85BEAB" w14:textId="77777777" w:rsidR="006C3CD3" w:rsidRPr="00065AC6" w:rsidRDefault="006C3CD3" w:rsidP="00473859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p w14:paraId="020F4A9D" w14:textId="77777777" w:rsidR="00C56874" w:rsidRPr="00065AC6" w:rsidRDefault="00C56874" w:rsidP="00DF56B8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US" w:eastAsia="en-GB"/>
        </w:rPr>
      </w:pPr>
    </w:p>
    <w:p w14:paraId="1FAE20B6" w14:textId="77777777" w:rsidR="00C56874" w:rsidRPr="00065AC6" w:rsidRDefault="00C56874" w:rsidP="00DF56B8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US" w:eastAsia="en-GB"/>
        </w:rPr>
      </w:pPr>
      <w:r w:rsidRPr="00065AC6">
        <w:rPr>
          <w:rFonts w:asciiTheme="minorHAnsi" w:hAnsiTheme="minorHAnsi" w:cstheme="minorHAnsi"/>
          <w:b/>
          <w:bCs/>
          <w:lang w:val="en-US" w:eastAsia="en-GB"/>
        </w:rPr>
        <w:t>Person Specification</w:t>
      </w:r>
    </w:p>
    <w:p w14:paraId="76299805" w14:textId="77777777" w:rsidR="008123A4" w:rsidRPr="00065AC6" w:rsidRDefault="008123A4" w:rsidP="00DF56B8">
      <w:pPr>
        <w:spacing w:after="0" w:line="240" w:lineRule="auto"/>
        <w:jc w:val="both"/>
        <w:rPr>
          <w:rFonts w:asciiTheme="minorHAnsi" w:hAnsiTheme="minorHAnsi" w:cstheme="minorHAnsi"/>
          <w:b/>
          <w:bCs/>
          <w:lang w:val="en-US" w:eastAsia="en-GB"/>
        </w:rPr>
      </w:pPr>
    </w:p>
    <w:p w14:paraId="34B9E79C" w14:textId="77777777" w:rsidR="00C56874" w:rsidRPr="00065AC6" w:rsidRDefault="00C56874" w:rsidP="00DF56B8">
      <w:pPr>
        <w:spacing w:after="0" w:line="240" w:lineRule="auto"/>
        <w:jc w:val="both"/>
        <w:rPr>
          <w:rFonts w:asciiTheme="minorHAnsi" w:hAnsiTheme="minorHAnsi" w:cstheme="minorHAnsi"/>
          <w:lang w:eastAsia="en-GB"/>
        </w:rPr>
      </w:pP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065AC6" w:rsidRPr="00065AC6" w14:paraId="7D695F4A" w14:textId="77777777">
        <w:tc>
          <w:tcPr>
            <w:tcW w:w="4788" w:type="dxa"/>
          </w:tcPr>
          <w:p w14:paraId="5AF725CF" w14:textId="77777777" w:rsidR="00C56874" w:rsidRPr="00065AC6" w:rsidRDefault="00C56874" w:rsidP="00DF56B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b/>
                <w:bCs/>
                <w:lang w:val="en-US" w:eastAsia="en-GB"/>
              </w:rPr>
              <w:t xml:space="preserve">Essential </w:t>
            </w:r>
          </w:p>
        </w:tc>
        <w:tc>
          <w:tcPr>
            <w:tcW w:w="4788" w:type="dxa"/>
          </w:tcPr>
          <w:p w14:paraId="567263BE" w14:textId="77777777" w:rsidR="00C56874" w:rsidRPr="00065AC6" w:rsidRDefault="00C56874" w:rsidP="00DF56B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b/>
                <w:bCs/>
                <w:lang w:val="en-US" w:eastAsia="en-GB"/>
              </w:rPr>
              <w:t xml:space="preserve">Desirable </w:t>
            </w:r>
          </w:p>
        </w:tc>
      </w:tr>
      <w:tr w:rsidR="00065AC6" w:rsidRPr="00065AC6" w14:paraId="29D222A8" w14:textId="77777777">
        <w:tc>
          <w:tcPr>
            <w:tcW w:w="4788" w:type="dxa"/>
          </w:tcPr>
          <w:p w14:paraId="4E798FF8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Good general education</w:t>
            </w:r>
          </w:p>
          <w:p w14:paraId="28950120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  <w:tc>
          <w:tcPr>
            <w:tcW w:w="4788" w:type="dxa"/>
          </w:tcPr>
          <w:p w14:paraId="7758EEE8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65AC6" w:rsidRPr="00065AC6" w14:paraId="4BD3C4CB" w14:textId="77777777">
        <w:tc>
          <w:tcPr>
            <w:tcW w:w="4788" w:type="dxa"/>
          </w:tcPr>
          <w:p w14:paraId="7D8861EA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Secretarial experience</w:t>
            </w:r>
          </w:p>
          <w:p w14:paraId="74215ADF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Confidence to work on own</w:t>
            </w:r>
          </w:p>
          <w:p w14:paraId="3EA8096F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  <w:tc>
          <w:tcPr>
            <w:tcW w:w="4788" w:type="dxa"/>
          </w:tcPr>
          <w:p w14:paraId="4F7EBADE" w14:textId="59868921" w:rsidR="00C56874" w:rsidRPr="00065AC6" w:rsidRDefault="00C56874" w:rsidP="00A330C4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Experience of working in a legal practice</w:t>
            </w:r>
            <w:r w:rsidR="00703096" w:rsidRPr="00065AC6">
              <w:rPr>
                <w:rFonts w:asciiTheme="minorHAnsi" w:hAnsiTheme="minorHAnsi" w:cstheme="minorHAnsi"/>
                <w:lang w:val="en-US" w:eastAsia="en-GB"/>
              </w:rPr>
              <w:t xml:space="preserve"> and in a property department</w:t>
            </w:r>
          </w:p>
        </w:tc>
      </w:tr>
      <w:tr w:rsidR="00065AC6" w:rsidRPr="00065AC6" w14:paraId="43E3BBD5" w14:textId="77777777">
        <w:tc>
          <w:tcPr>
            <w:tcW w:w="4788" w:type="dxa"/>
          </w:tcPr>
          <w:p w14:paraId="16317A0A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Good IT knowledge and skills</w:t>
            </w:r>
          </w:p>
          <w:p w14:paraId="03238064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Good file management skills</w:t>
            </w:r>
          </w:p>
          <w:p w14:paraId="04013CFF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Good communication skills</w:t>
            </w:r>
          </w:p>
          <w:p w14:paraId="3E8DACC0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Strong administration skills</w:t>
            </w:r>
          </w:p>
          <w:p w14:paraId="5C290F5D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Strong interpersonal skills</w:t>
            </w:r>
          </w:p>
          <w:p w14:paraId="2E3F5A99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Client care skills</w:t>
            </w:r>
          </w:p>
          <w:p w14:paraId="5B8E5BC7" w14:textId="77777777" w:rsidR="00C56874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Ability to work on own </w:t>
            </w:r>
            <w:proofErr w:type="gramStart"/>
            <w:r w:rsidRPr="00065AC6">
              <w:rPr>
                <w:rFonts w:asciiTheme="minorHAnsi" w:hAnsiTheme="minorHAnsi" w:cstheme="minorHAnsi"/>
                <w:lang w:val="en-US" w:eastAsia="en-GB"/>
              </w:rPr>
              <w:t>initiative</w:t>
            </w:r>
            <w:proofErr w:type="gramEnd"/>
          </w:p>
          <w:p w14:paraId="4F836411" w14:textId="071569F4" w:rsidR="00D87952" w:rsidRPr="00065AC6" w:rsidRDefault="00D87952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  <w:tc>
          <w:tcPr>
            <w:tcW w:w="4788" w:type="dxa"/>
          </w:tcPr>
          <w:p w14:paraId="7EA2BAC3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Knowledge of </w:t>
            </w:r>
            <w:proofErr w:type="gramStart"/>
            <w:r w:rsidRPr="00065AC6">
              <w:rPr>
                <w:rFonts w:asciiTheme="minorHAnsi" w:hAnsiTheme="minorHAnsi" w:cstheme="minorHAnsi"/>
                <w:lang w:val="en-US" w:eastAsia="en-GB"/>
              </w:rPr>
              <w:t>solicitors</w:t>
            </w:r>
            <w:proofErr w:type="gramEnd"/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 office and legal business</w:t>
            </w:r>
          </w:p>
        </w:tc>
      </w:tr>
      <w:tr w:rsidR="00065AC6" w:rsidRPr="00065AC6" w14:paraId="1A54DC8B" w14:textId="77777777">
        <w:tc>
          <w:tcPr>
            <w:tcW w:w="4788" w:type="dxa"/>
          </w:tcPr>
          <w:p w14:paraId="12A9B0ED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Able to work as part of a </w:t>
            </w:r>
            <w:proofErr w:type="gramStart"/>
            <w:r w:rsidRPr="00065AC6">
              <w:rPr>
                <w:rFonts w:asciiTheme="minorHAnsi" w:hAnsiTheme="minorHAnsi" w:cstheme="minorHAnsi"/>
                <w:lang w:val="en-US" w:eastAsia="en-GB"/>
              </w:rPr>
              <w:t>team</w:t>
            </w:r>
            <w:proofErr w:type="gramEnd"/>
          </w:p>
          <w:p w14:paraId="12F51FB6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Well </w:t>
            </w:r>
            <w:proofErr w:type="spellStart"/>
            <w:r w:rsidRPr="00065AC6">
              <w:rPr>
                <w:rFonts w:asciiTheme="minorHAnsi" w:hAnsiTheme="minorHAnsi" w:cstheme="minorHAnsi"/>
                <w:lang w:val="en-US" w:eastAsia="en-GB"/>
              </w:rPr>
              <w:t>organised</w:t>
            </w:r>
            <w:proofErr w:type="spellEnd"/>
          </w:p>
          <w:p w14:paraId="60CE31A7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Good client manner</w:t>
            </w:r>
          </w:p>
          <w:p w14:paraId="6153B7C5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Good telephone manner</w:t>
            </w:r>
          </w:p>
          <w:p w14:paraId="63BDF42E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Attention to </w:t>
            </w:r>
            <w:proofErr w:type="gramStart"/>
            <w:r w:rsidRPr="00065AC6">
              <w:rPr>
                <w:rFonts w:asciiTheme="minorHAnsi" w:hAnsiTheme="minorHAnsi" w:cstheme="minorHAnsi"/>
                <w:lang w:val="en-US" w:eastAsia="en-GB"/>
              </w:rPr>
              <w:t>detail</w:t>
            </w:r>
            <w:proofErr w:type="gramEnd"/>
          </w:p>
          <w:p w14:paraId="094D6CF8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Prompt and able to work in a timely </w:t>
            </w:r>
            <w:proofErr w:type="gramStart"/>
            <w:r w:rsidRPr="00065AC6">
              <w:rPr>
                <w:rFonts w:asciiTheme="minorHAnsi" w:hAnsiTheme="minorHAnsi" w:cstheme="minorHAnsi"/>
                <w:lang w:val="en-US" w:eastAsia="en-GB"/>
              </w:rPr>
              <w:t>manner</w:t>
            </w:r>
            <w:proofErr w:type="gramEnd"/>
          </w:p>
          <w:p w14:paraId="32AC9AE4" w14:textId="77777777" w:rsidR="00C56874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>Flexible attitude</w:t>
            </w:r>
          </w:p>
          <w:p w14:paraId="7A5A1AEA" w14:textId="7F63CC96" w:rsidR="00D87952" w:rsidRPr="00065AC6" w:rsidRDefault="00D87952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  <w:tc>
          <w:tcPr>
            <w:tcW w:w="4788" w:type="dxa"/>
          </w:tcPr>
          <w:p w14:paraId="6DC78561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65AC6" w:rsidRPr="00065AC6" w14:paraId="463FF760" w14:textId="77777777">
        <w:tc>
          <w:tcPr>
            <w:tcW w:w="4788" w:type="dxa"/>
          </w:tcPr>
          <w:p w14:paraId="12D05262" w14:textId="77777777" w:rsidR="00C56874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  <w:r w:rsidRPr="00065AC6">
              <w:rPr>
                <w:rFonts w:asciiTheme="minorHAnsi" w:hAnsiTheme="minorHAnsi" w:cstheme="minorHAnsi"/>
                <w:lang w:val="en-US" w:eastAsia="en-GB"/>
              </w:rPr>
              <w:t xml:space="preserve">Able to travel and work at other </w:t>
            </w:r>
            <w:proofErr w:type="gramStart"/>
            <w:r w:rsidRPr="00065AC6">
              <w:rPr>
                <w:rFonts w:asciiTheme="minorHAnsi" w:hAnsiTheme="minorHAnsi" w:cstheme="minorHAnsi"/>
                <w:lang w:val="en-US" w:eastAsia="en-GB"/>
              </w:rPr>
              <w:t>offices</w:t>
            </w:r>
            <w:proofErr w:type="gramEnd"/>
          </w:p>
          <w:p w14:paraId="449D6F2D" w14:textId="22BEF52C" w:rsidR="00D87952" w:rsidRPr="00065AC6" w:rsidRDefault="00D87952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  <w:tc>
          <w:tcPr>
            <w:tcW w:w="4788" w:type="dxa"/>
          </w:tcPr>
          <w:p w14:paraId="66BEF167" w14:textId="77777777" w:rsidR="00C56874" w:rsidRPr="00065AC6" w:rsidRDefault="00C56874" w:rsidP="007528A6">
            <w:pPr>
              <w:spacing w:after="0" w:line="240" w:lineRule="auto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</w:tbl>
    <w:p w14:paraId="1F01FA7D" w14:textId="77777777" w:rsidR="00C56874" w:rsidRPr="00065AC6" w:rsidRDefault="00C56874" w:rsidP="00A72FCE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 w:cstheme="minorHAnsi"/>
          <w:lang w:eastAsia="en-GB"/>
        </w:rPr>
      </w:pPr>
    </w:p>
    <w:sectPr w:rsidR="00C56874" w:rsidRPr="00065AC6" w:rsidSect="00D52EA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88A4C" w14:textId="77777777" w:rsidR="005C4B3F" w:rsidRDefault="005C4B3F" w:rsidP="00D52EA3">
      <w:pPr>
        <w:spacing w:after="0" w:line="240" w:lineRule="auto"/>
      </w:pPr>
      <w:r>
        <w:separator/>
      </w:r>
    </w:p>
  </w:endnote>
  <w:endnote w:type="continuationSeparator" w:id="0">
    <w:p w14:paraId="78D060FC" w14:textId="77777777" w:rsidR="005C4B3F" w:rsidRDefault="005C4B3F" w:rsidP="00D52EA3">
      <w:pPr>
        <w:spacing w:after="0" w:line="240" w:lineRule="auto"/>
      </w:pPr>
      <w:r>
        <w:continuationSeparator/>
      </w:r>
    </w:p>
  </w:endnote>
  <w:endnote w:type="continuationNotice" w:id="1">
    <w:p w14:paraId="54789791" w14:textId="77777777" w:rsidR="005C4B3F" w:rsidRDefault="005C4B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0CC2" w14:textId="77777777" w:rsidR="005C4B3F" w:rsidRDefault="005C4B3F" w:rsidP="00D52EA3">
      <w:pPr>
        <w:spacing w:after="0" w:line="240" w:lineRule="auto"/>
      </w:pPr>
      <w:r>
        <w:separator/>
      </w:r>
    </w:p>
  </w:footnote>
  <w:footnote w:type="continuationSeparator" w:id="0">
    <w:p w14:paraId="4AE94996" w14:textId="77777777" w:rsidR="005C4B3F" w:rsidRDefault="005C4B3F" w:rsidP="00D52EA3">
      <w:pPr>
        <w:spacing w:after="0" w:line="240" w:lineRule="auto"/>
      </w:pPr>
      <w:r>
        <w:continuationSeparator/>
      </w:r>
    </w:p>
  </w:footnote>
  <w:footnote w:type="continuationNotice" w:id="1">
    <w:p w14:paraId="3B929FBA" w14:textId="77777777" w:rsidR="005C4B3F" w:rsidRDefault="005C4B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7482" w14:textId="7CEA98F1" w:rsidR="00C56874" w:rsidRDefault="0019408F" w:rsidP="0019408F">
    <w:pPr>
      <w:pStyle w:val="Header"/>
    </w:pPr>
    <w:r>
      <w:rPr>
        <w:noProof/>
      </w:rPr>
      <w:drawing>
        <wp:inline distT="0" distB="0" distL="0" distR="0" wp14:anchorId="4EFA59E0" wp14:editId="7556B7D2">
          <wp:extent cx="1435100" cy="932815"/>
          <wp:effectExtent l="0" t="0" r="0" b="635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6874">
      <w:tab/>
    </w:r>
    <w:r w:rsidR="00C56874">
      <w:tab/>
    </w:r>
  </w:p>
  <w:p w14:paraId="349AA1AE" w14:textId="77777777" w:rsidR="00C56874" w:rsidRDefault="00C56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0CDA"/>
    <w:multiLevelType w:val="hybridMultilevel"/>
    <w:tmpl w:val="74A69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D61CE9"/>
    <w:multiLevelType w:val="hybridMultilevel"/>
    <w:tmpl w:val="BB58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CC0545"/>
    <w:multiLevelType w:val="hybridMultilevel"/>
    <w:tmpl w:val="9B92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9145FD"/>
    <w:multiLevelType w:val="hybridMultilevel"/>
    <w:tmpl w:val="43B0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0078E3"/>
    <w:multiLevelType w:val="hybridMultilevel"/>
    <w:tmpl w:val="FDF2B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86DC8"/>
    <w:multiLevelType w:val="hybridMultilevel"/>
    <w:tmpl w:val="E5AC7F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3D5350"/>
    <w:multiLevelType w:val="hybridMultilevel"/>
    <w:tmpl w:val="EA6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A42087"/>
    <w:multiLevelType w:val="multilevel"/>
    <w:tmpl w:val="329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39A06863"/>
    <w:multiLevelType w:val="hybridMultilevel"/>
    <w:tmpl w:val="E5601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EC4F72"/>
    <w:multiLevelType w:val="hybridMultilevel"/>
    <w:tmpl w:val="250C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0B5D3B"/>
    <w:multiLevelType w:val="hybridMultilevel"/>
    <w:tmpl w:val="CE68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BA25C6"/>
    <w:multiLevelType w:val="hybridMultilevel"/>
    <w:tmpl w:val="0D9A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56779A"/>
    <w:multiLevelType w:val="hybridMultilevel"/>
    <w:tmpl w:val="CA2C9F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B74B11"/>
    <w:multiLevelType w:val="hybridMultilevel"/>
    <w:tmpl w:val="2BF2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7956D2"/>
    <w:multiLevelType w:val="multilevel"/>
    <w:tmpl w:val="F9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6DF22FD5"/>
    <w:multiLevelType w:val="hybridMultilevel"/>
    <w:tmpl w:val="9B4ADB92"/>
    <w:lvl w:ilvl="0" w:tplc="0809000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348"/>
        </w:tabs>
        <w:ind w:left="73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068"/>
        </w:tabs>
        <w:ind w:left="80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788"/>
        </w:tabs>
        <w:ind w:left="87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B86716"/>
    <w:multiLevelType w:val="hybridMultilevel"/>
    <w:tmpl w:val="A4062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0A75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018701148">
    <w:abstractNumId w:val="14"/>
  </w:num>
  <w:num w:numId="2" w16cid:durableId="31997628">
    <w:abstractNumId w:val="7"/>
  </w:num>
  <w:num w:numId="3" w16cid:durableId="78717646">
    <w:abstractNumId w:val="17"/>
  </w:num>
  <w:num w:numId="4" w16cid:durableId="2046100659">
    <w:abstractNumId w:val="12"/>
  </w:num>
  <w:num w:numId="5" w16cid:durableId="675422056">
    <w:abstractNumId w:val="15"/>
  </w:num>
  <w:num w:numId="6" w16cid:durableId="1987591167">
    <w:abstractNumId w:val="4"/>
  </w:num>
  <w:num w:numId="7" w16cid:durableId="1586301384">
    <w:abstractNumId w:val="5"/>
  </w:num>
  <w:num w:numId="8" w16cid:durableId="1279874902">
    <w:abstractNumId w:val="8"/>
  </w:num>
  <w:num w:numId="9" w16cid:durableId="238176787">
    <w:abstractNumId w:val="11"/>
  </w:num>
  <w:num w:numId="10" w16cid:durableId="1527013357">
    <w:abstractNumId w:val="9"/>
  </w:num>
  <w:num w:numId="11" w16cid:durableId="764501288">
    <w:abstractNumId w:val="13"/>
  </w:num>
  <w:num w:numId="12" w16cid:durableId="121505229">
    <w:abstractNumId w:val="2"/>
  </w:num>
  <w:num w:numId="13" w16cid:durableId="793641376">
    <w:abstractNumId w:val="1"/>
  </w:num>
  <w:num w:numId="14" w16cid:durableId="1573157400">
    <w:abstractNumId w:val="3"/>
  </w:num>
  <w:num w:numId="15" w16cid:durableId="1888952053">
    <w:abstractNumId w:val="16"/>
  </w:num>
  <w:num w:numId="16" w16cid:durableId="1168131125">
    <w:abstractNumId w:val="0"/>
  </w:num>
  <w:num w:numId="17" w16cid:durableId="749815819">
    <w:abstractNumId w:val="10"/>
  </w:num>
  <w:num w:numId="18" w16cid:durableId="195168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A3"/>
    <w:rsid w:val="000227AE"/>
    <w:rsid w:val="00035258"/>
    <w:rsid w:val="00060D6D"/>
    <w:rsid w:val="00065AC6"/>
    <w:rsid w:val="00085295"/>
    <w:rsid w:val="000943F6"/>
    <w:rsid w:val="000B2EF2"/>
    <w:rsid w:val="000B4C0C"/>
    <w:rsid w:val="000B5628"/>
    <w:rsid w:val="000F6823"/>
    <w:rsid w:val="000F7682"/>
    <w:rsid w:val="00100D86"/>
    <w:rsid w:val="00101158"/>
    <w:rsid w:val="001140A4"/>
    <w:rsid w:val="00141B26"/>
    <w:rsid w:val="00146668"/>
    <w:rsid w:val="00183E49"/>
    <w:rsid w:val="0018439E"/>
    <w:rsid w:val="0019408F"/>
    <w:rsid w:val="001B7CFE"/>
    <w:rsid w:val="001F3CA1"/>
    <w:rsid w:val="00214D7E"/>
    <w:rsid w:val="002C43AB"/>
    <w:rsid w:val="00314147"/>
    <w:rsid w:val="003151BB"/>
    <w:rsid w:val="003254A1"/>
    <w:rsid w:val="0037028D"/>
    <w:rsid w:val="003822C9"/>
    <w:rsid w:val="003B3A98"/>
    <w:rsid w:val="003E2BDD"/>
    <w:rsid w:val="003E5C92"/>
    <w:rsid w:val="0041212A"/>
    <w:rsid w:val="00420F34"/>
    <w:rsid w:val="00461C6F"/>
    <w:rsid w:val="00473859"/>
    <w:rsid w:val="00494FFD"/>
    <w:rsid w:val="004A519A"/>
    <w:rsid w:val="004C5825"/>
    <w:rsid w:val="004E5412"/>
    <w:rsid w:val="0055182A"/>
    <w:rsid w:val="005C4B3F"/>
    <w:rsid w:val="005D6E06"/>
    <w:rsid w:val="00603FA0"/>
    <w:rsid w:val="00613DC1"/>
    <w:rsid w:val="006268D3"/>
    <w:rsid w:val="00690B98"/>
    <w:rsid w:val="006C3CD3"/>
    <w:rsid w:val="006E42CF"/>
    <w:rsid w:val="00700C50"/>
    <w:rsid w:val="00703096"/>
    <w:rsid w:val="007263F5"/>
    <w:rsid w:val="00727DB6"/>
    <w:rsid w:val="00750F4C"/>
    <w:rsid w:val="007528A6"/>
    <w:rsid w:val="00754984"/>
    <w:rsid w:val="007A1A73"/>
    <w:rsid w:val="007C02AB"/>
    <w:rsid w:val="007E608A"/>
    <w:rsid w:val="007F5E8F"/>
    <w:rsid w:val="008123A4"/>
    <w:rsid w:val="00835E0D"/>
    <w:rsid w:val="0084630E"/>
    <w:rsid w:val="00862EB9"/>
    <w:rsid w:val="00887F88"/>
    <w:rsid w:val="008C6479"/>
    <w:rsid w:val="009002CE"/>
    <w:rsid w:val="00970D55"/>
    <w:rsid w:val="009878D1"/>
    <w:rsid w:val="009A4A82"/>
    <w:rsid w:val="009A775D"/>
    <w:rsid w:val="009C241D"/>
    <w:rsid w:val="00A330C4"/>
    <w:rsid w:val="00A72FCE"/>
    <w:rsid w:val="00A76CBC"/>
    <w:rsid w:val="00AC222C"/>
    <w:rsid w:val="00AC7C5A"/>
    <w:rsid w:val="00B41008"/>
    <w:rsid w:val="00B5372B"/>
    <w:rsid w:val="00BD33CC"/>
    <w:rsid w:val="00C00331"/>
    <w:rsid w:val="00C47435"/>
    <w:rsid w:val="00C56874"/>
    <w:rsid w:val="00C95896"/>
    <w:rsid w:val="00D52EA3"/>
    <w:rsid w:val="00D766ED"/>
    <w:rsid w:val="00D87952"/>
    <w:rsid w:val="00DC46F5"/>
    <w:rsid w:val="00DF56B8"/>
    <w:rsid w:val="00E3694B"/>
    <w:rsid w:val="00E60A4B"/>
    <w:rsid w:val="00EA6981"/>
    <w:rsid w:val="00EB3BFA"/>
    <w:rsid w:val="00EC4DF4"/>
    <w:rsid w:val="00F307DC"/>
    <w:rsid w:val="00F62170"/>
    <w:rsid w:val="00F75485"/>
    <w:rsid w:val="00FD1FDF"/>
    <w:rsid w:val="00FF5C1C"/>
    <w:rsid w:val="2E98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909321"/>
  <w15:docId w15:val="{89E58C4E-9796-4225-B6D3-6E8DA5C3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E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2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EA3"/>
  </w:style>
  <w:style w:type="paragraph" w:styleId="Footer">
    <w:name w:val="footer"/>
    <w:basedOn w:val="Normal"/>
    <w:link w:val="FooterChar"/>
    <w:uiPriority w:val="99"/>
    <w:rsid w:val="00D52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EA3"/>
  </w:style>
  <w:style w:type="table" w:styleId="TableGrid">
    <w:name w:val="Table Grid"/>
    <w:basedOn w:val="TableNormal"/>
    <w:uiPriority w:val="99"/>
    <w:rsid w:val="003E5C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E5C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2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68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B296220ADB04F8F98C79E7ED66C91" ma:contentTypeVersion="18" ma:contentTypeDescription="Create a new document." ma:contentTypeScope="" ma:versionID="33c680b521f92b96fbba6031289b8d18">
  <xsd:schema xmlns:xsd="http://www.w3.org/2001/XMLSchema" xmlns:xs="http://www.w3.org/2001/XMLSchema" xmlns:p="http://schemas.microsoft.com/office/2006/metadata/properties" xmlns:ns2="d027af2a-fdd6-43d7-bc48-5a8b83acc9f2" xmlns:ns3="92608cf1-2b44-4340-aa20-2b0adff85d14" targetNamespace="http://schemas.microsoft.com/office/2006/metadata/properties" ma:root="true" ma:fieldsID="1d17224cc3739ec0687b2e1d27428ed9" ns2:_="" ns3:_="">
    <xsd:import namespace="d027af2a-fdd6-43d7-bc48-5a8b83acc9f2"/>
    <xsd:import namespace="92608cf1-2b44-4340-aa20-2b0adff85d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af2a-fdd6-43d7-bc48-5a8b83acc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829b21-6e68-4b4f-9655-4921b7676574}" ma:internalName="TaxCatchAll" ma:showField="CatchAllData" ma:web="d027af2a-fdd6-43d7-bc48-5a8b83acc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8cf1-2b44-4340-aa20-2b0adff85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a650d3-bfcd-4663-a4f9-85a7fa7ef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08cf1-2b44-4340-aa20-2b0adff85d14">
      <Terms xmlns="http://schemas.microsoft.com/office/infopath/2007/PartnerControls"/>
    </lcf76f155ced4ddcb4097134ff3c332f>
    <TaxCatchAll xmlns="d027af2a-fdd6-43d7-bc48-5a8b83acc9f2" xsi:nil="true"/>
    <SharedWithUsers xmlns="d027af2a-fdd6-43d7-bc48-5a8b83acc9f2">
      <UserInfo>
        <DisplayName>Sophie Netherway</DisplayName>
        <AccountId>316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17B0F9-E144-4954-B5E6-A486B163A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52C9E-936D-4DD3-88BC-394F93A34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7af2a-fdd6-43d7-bc48-5a8b83acc9f2"/>
    <ds:schemaRef ds:uri="92608cf1-2b44-4340-aa20-2b0adff85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3DDC8-7F6A-4073-B0D1-011D6920AA70}">
  <ds:schemaRefs>
    <ds:schemaRef ds:uri="d027af2a-fdd6-43d7-bc48-5a8b83acc9f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2608cf1-2b44-4340-aa20-2b0adff85d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3172</Characters>
  <Application>Microsoft Office Word</Application>
  <DocSecurity>4</DocSecurity>
  <Lines>26</Lines>
  <Paragraphs>7</Paragraphs>
  <ScaleCrop>false</ScaleCrop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Pat Mapstone</dc:creator>
  <cp:keywords/>
  <cp:lastModifiedBy>Jane Cordner</cp:lastModifiedBy>
  <cp:revision>2</cp:revision>
  <cp:lastPrinted>2016-04-11T18:00:00Z</cp:lastPrinted>
  <dcterms:created xsi:type="dcterms:W3CDTF">2024-05-31T17:06:00Z</dcterms:created>
  <dcterms:modified xsi:type="dcterms:W3CDTF">2024-05-31T17:06:00Z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0x010100D23B296220ADB04F8F98C79E7ED66C91</vt:lpwstr>
  </property>
  <property fmtid="{D5CDD505-2E9C-101B-9397-08002B2CF9AE}" pid="3" name="MediaServiceImageTags">
    <vt:lpwstr/>
  </property>
</Properties>
</file>